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5D29" w14:textId="77777777" w:rsid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1314B1F8" w14:textId="2C117DFB" w:rsidR="00C36EA3" w:rsidRDefault="00C36EA3" w:rsidP="00C36EA3">
      <w:pPr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36EA3">
        <w:rPr>
          <w:lang w:val="el-GR"/>
        </w:rPr>
        <w:t xml:space="preserve"> Αθήνα </w:t>
      </w:r>
      <w:r w:rsidR="00976F50">
        <w:rPr>
          <w:lang w:val="el-GR"/>
        </w:rPr>
        <w:t>24</w:t>
      </w:r>
      <w:r w:rsidR="0037605B">
        <w:rPr>
          <w:lang w:val="el-GR"/>
        </w:rPr>
        <w:t xml:space="preserve">. </w:t>
      </w:r>
      <w:r w:rsidR="003522C1">
        <w:rPr>
          <w:lang w:val="el-GR"/>
        </w:rPr>
        <w:t>5</w:t>
      </w:r>
      <w:r w:rsidR="0037605B">
        <w:rPr>
          <w:lang w:val="el-GR"/>
        </w:rPr>
        <w:t>.</w:t>
      </w:r>
      <w:r w:rsidRPr="00C36EA3">
        <w:rPr>
          <w:lang w:val="el-GR"/>
        </w:rPr>
        <w:t xml:space="preserve"> 20</w:t>
      </w:r>
      <w:r w:rsidR="0037605B">
        <w:rPr>
          <w:lang w:val="el-GR"/>
        </w:rPr>
        <w:t>21</w:t>
      </w:r>
    </w:p>
    <w:p w14:paraId="36F8023F" w14:textId="25160472" w:rsidR="00BA4CEE" w:rsidRPr="0092532F" w:rsidRDefault="00425C96" w:rsidP="008D73BC"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                               Α.Π.</w:t>
      </w:r>
      <w:r w:rsidRPr="0092532F">
        <w:rPr>
          <w:lang w:val="el-GR"/>
        </w:rPr>
        <w:t xml:space="preserve">: </w:t>
      </w:r>
      <w:r w:rsidR="0092532F" w:rsidRPr="0092532F">
        <w:rPr>
          <w:lang w:val="el-GR"/>
        </w:rPr>
        <w:t>9</w:t>
      </w:r>
      <w:r w:rsidR="0092532F">
        <w:t>477</w:t>
      </w:r>
    </w:p>
    <w:p w14:paraId="637AFF5E" w14:textId="77777777" w:rsidR="00BA4CEE" w:rsidRDefault="00BA4CEE" w:rsidP="00C36EA3">
      <w:pPr>
        <w:jc w:val="center"/>
        <w:rPr>
          <w:lang w:val="el-GR"/>
        </w:rPr>
      </w:pPr>
    </w:p>
    <w:p w14:paraId="1D45995D" w14:textId="77777777" w:rsidR="000B1EB8" w:rsidRDefault="000B1EB8" w:rsidP="00C36EA3">
      <w:pPr>
        <w:jc w:val="center"/>
        <w:rPr>
          <w:b/>
          <w:u w:val="single"/>
          <w:lang w:val="el-GR"/>
        </w:rPr>
      </w:pPr>
    </w:p>
    <w:p w14:paraId="68BC25C1" w14:textId="77777777" w:rsidR="00425C96" w:rsidRDefault="00425C96" w:rsidP="00C36EA3">
      <w:pPr>
        <w:jc w:val="center"/>
        <w:rPr>
          <w:b/>
          <w:u w:val="single"/>
          <w:lang w:val="el-GR"/>
        </w:rPr>
      </w:pPr>
    </w:p>
    <w:p w14:paraId="00A39E75" w14:textId="36DA1DF6" w:rsidR="00C36EA3" w:rsidRPr="00DC6C62" w:rsidRDefault="00C36EA3" w:rsidP="00C36EA3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14:paraId="200291CC" w14:textId="77777777" w:rsidR="003470BF" w:rsidRDefault="003470BF" w:rsidP="0037605B">
      <w:pPr>
        <w:rPr>
          <w:lang w:val="el-GR"/>
        </w:rPr>
      </w:pPr>
    </w:p>
    <w:p w14:paraId="1DA007CB" w14:textId="77777777" w:rsidR="00C16B17" w:rsidRDefault="00C16B17" w:rsidP="00C16B17">
      <w:pPr>
        <w:rPr>
          <w:lang w:val="el-GR"/>
        </w:rPr>
      </w:pPr>
    </w:p>
    <w:p w14:paraId="0940E7BE" w14:textId="77777777" w:rsidR="000B1EB8" w:rsidRDefault="000B1EB8" w:rsidP="00976F50">
      <w:pPr>
        <w:autoSpaceDE w:val="0"/>
        <w:autoSpaceDN w:val="0"/>
        <w:adjustRightInd w:val="0"/>
        <w:spacing w:after="200" w:line="276" w:lineRule="auto"/>
        <w:rPr>
          <w:lang w:val="el-GR"/>
        </w:rPr>
      </w:pPr>
    </w:p>
    <w:p w14:paraId="42303399" w14:textId="2AD986B1" w:rsidR="00976F50" w:rsidRDefault="00976F50" w:rsidP="00976F50">
      <w:pPr>
        <w:autoSpaceDE w:val="0"/>
        <w:autoSpaceDN w:val="0"/>
        <w:adjustRightInd w:val="0"/>
        <w:spacing w:after="200" w:line="276" w:lineRule="auto"/>
        <w:rPr>
          <w:b/>
          <w:bCs/>
          <w:lang w:val="el-GR"/>
        </w:rPr>
      </w:pPr>
      <w:r w:rsidRPr="00976F50">
        <w:rPr>
          <w:lang w:val="el-GR"/>
        </w:rPr>
        <w:t>Πανηγυρική ήταν η δικαίωση από το Συμβούλιο της Επικρατείας (</w:t>
      </w:r>
      <w:proofErr w:type="spellStart"/>
      <w:r w:rsidRPr="00976F50">
        <w:rPr>
          <w:lang w:val="el-GR"/>
        </w:rPr>
        <w:t>ΣτΕ</w:t>
      </w:r>
      <w:proofErr w:type="spellEnd"/>
      <w:r w:rsidRPr="00976F50">
        <w:rPr>
          <w:lang w:val="el-GR"/>
        </w:rPr>
        <w:t xml:space="preserve">) της </w:t>
      </w:r>
      <w:r w:rsidR="0088527B">
        <w:rPr>
          <w:lang w:val="el-GR"/>
        </w:rPr>
        <w:t>πλειοψηφίας</w:t>
      </w:r>
      <w:r w:rsidRPr="006F4B12">
        <w:rPr>
          <w:b/>
          <w:bCs/>
          <w:lang w:val="el-GR"/>
        </w:rPr>
        <w:t xml:space="preserve"> του Πανελλήνιου Ιατρικού Συλλόγου</w:t>
      </w:r>
      <w:r w:rsidRPr="00976F50">
        <w:rPr>
          <w:lang w:val="el-GR"/>
        </w:rPr>
        <w:t xml:space="preserve"> τα μέλη </w:t>
      </w:r>
      <w:r w:rsidR="000B6F74">
        <w:rPr>
          <w:lang w:val="el-GR"/>
        </w:rPr>
        <w:t>της</w:t>
      </w:r>
      <w:r w:rsidRPr="00976F50">
        <w:rPr>
          <w:lang w:val="el-GR"/>
        </w:rPr>
        <w:t xml:space="preserve"> οποίας βίωσαν το 2019 μια πρωτοφανή </w:t>
      </w:r>
      <w:r w:rsidR="00155927">
        <w:rPr>
          <w:lang w:val="el-GR"/>
        </w:rPr>
        <w:t xml:space="preserve">επίθεση από τον τότε υπουργό Υγείας, Ανδρέα Ξανθό </w:t>
      </w:r>
      <w:r w:rsidRPr="00976F50">
        <w:rPr>
          <w:lang w:val="el-GR"/>
        </w:rPr>
        <w:t>που</w:t>
      </w:r>
      <w:r w:rsidR="00155927">
        <w:rPr>
          <w:lang w:val="el-GR"/>
        </w:rPr>
        <w:t xml:space="preserve"> </w:t>
      </w:r>
      <w:r w:rsidR="00155927">
        <w:rPr>
          <w:b/>
          <w:bCs/>
          <w:lang w:val="el-GR"/>
        </w:rPr>
        <w:t>παρανόμησε εν γνώσ</w:t>
      </w:r>
      <w:r w:rsidR="0043670F">
        <w:rPr>
          <w:b/>
          <w:bCs/>
          <w:lang w:val="el-GR"/>
        </w:rPr>
        <w:t>ει</w:t>
      </w:r>
      <w:r w:rsidR="00155927">
        <w:rPr>
          <w:b/>
          <w:bCs/>
          <w:lang w:val="el-GR"/>
        </w:rPr>
        <w:t xml:space="preserve"> του και σκοπίμως με </w:t>
      </w:r>
      <w:r w:rsidR="0088527B">
        <w:rPr>
          <w:b/>
          <w:bCs/>
          <w:lang w:val="el-GR"/>
        </w:rPr>
        <w:t>στόχο</w:t>
      </w:r>
      <w:r w:rsidR="00155927">
        <w:rPr>
          <w:b/>
          <w:bCs/>
          <w:lang w:val="el-GR"/>
        </w:rPr>
        <w:t xml:space="preserve"> τον έλεγχο του Π</w:t>
      </w:r>
      <w:r w:rsidR="000B1EB8">
        <w:rPr>
          <w:b/>
          <w:bCs/>
          <w:lang w:val="el-GR"/>
        </w:rPr>
        <w:t>.</w:t>
      </w:r>
      <w:r w:rsidR="00155927">
        <w:rPr>
          <w:b/>
          <w:bCs/>
          <w:lang w:val="el-GR"/>
        </w:rPr>
        <w:t>Ι</w:t>
      </w:r>
      <w:r w:rsidR="000B1EB8">
        <w:rPr>
          <w:b/>
          <w:bCs/>
          <w:lang w:val="el-GR"/>
        </w:rPr>
        <w:t>.</w:t>
      </w:r>
      <w:r w:rsidR="00155927">
        <w:rPr>
          <w:b/>
          <w:bCs/>
          <w:lang w:val="el-GR"/>
        </w:rPr>
        <w:t>Σ</w:t>
      </w:r>
      <w:r w:rsidR="00155927">
        <w:rPr>
          <w:lang w:val="el-GR"/>
        </w:rPr>
        <w:t xml:space="preserve">. </w:t>
      </w:r>
    </w:p>
    <w:p w14:paraId="0D173D04" w14:textId="04A53AAF" w:rsidR="00155927" w:rsidRPr="009B6AF3" w:rsidRDefault="00155927" w:rsidP="00976F50">
      <w:pPr>
        <w:autoSpaceDE w:val="0"/>
        <w:autoSpaceDN w:val="0"/>
        <w:adjustRightInd w:val="0"/>
        <w:spacing w:after="200" w:line="276" w:lineRule="auto"/>
        <w:rPr>
          <w:lang w:val="el-GR"/>
        </w:rPr>
      </w:pPr>
      <w:r w:rsidRPr="009B6AF3">
        <w:rPr>
          <w:lang w:val="el-GR"/>
        </w:rPr>
        <w:t xml:space="preserve">Με την απόφαση </w:t>
      </w:r>
      <w:r w:rsidR="009B6AF3" w:rsidRPr="00976F50">
        <w:rPr>
          <w:b/>
          <w:bCs/>
          <w:lang w:val="el-GR"/>
        </w:rPr>
        <w:t>728 /2021 του Γ΄ Τμήματος</w:t>
      </w:r>
      <w:r w:rsidR="009B6AF3" w:rsidRPr="009B6AF3">
        <w:rPr>
          <w:lang w:val="el-GR"/>
        </w:rPr>
        <w:t xml:space="preserve"> </w:t>
      </w:r>
      <w:r w:rsidRPr="009B6AF3">
        <w:rPr>
          <w:lang w:val="el-GR"/>
        </w:rPr>
        <w:t xml:space="preserve">το </w:t>
      </w:r>
      <w:proofErr w:type="spellStart"/>
      <w:r w:rsidRPr="009B6AF3">
        <w:rPr>
          <w:lang w:val="el-GR"/>
        </w:rPr>
        <w:t>ΣτΕ</w:t>
      </w:r>
      <w:proofErr w:type="spellEnd"/>
      <w:r w:rsidRPr="009B6AF3">
        <w:rPr>
          <w:lang w:val="el-GR"/>
        </w:rPr>
        <w:t xml:space="preserve"> </w:t>
      </w:r>
      <w:r w:rsidR="00271520">
        <w:rPr>
          <w:lang w:val="el-GR"/>
        </w:rPr>
        <w:t>εξασφαλίζεται</w:t>
      </w:r>
      <w:r w:rsidRPr="009B6AF3">
        <w:rPr>
          <w:lang w:val="el-GR"/>
        </w:rPr>
        <w:t xml:space="preserve"> και για το μέλλον ότι δεν επιτρέπονται παρεμβάσεις της ηγεσίας του ΥΥΚΑ στα εσωτερικά του </w:t>
      </w:r>
      <w:r w:rsidRPr="000B1EB8">
        <w:rPr>
          <w:b/>
          <w:bCs/>
          <w:lang w:val="el-GR"/>
        </w:rPr>
        <w:t>Πανελληνίου Ιατρικού Συλλόγου</w:t>
      </w:r>
      <w:r w:rsidRPr="009B6AF3">
        <w:rPr>
          <w:lang w:val="el-GR"/>
        </w:rPr>
        <w:t xml:space="preserve"> και συνιστά ηθική δικαίωση των ανθρώπων που σπιλώθηκαν</w:t>
      </w:r>
      <w:r w:rsidR="005C2829" w:rsidRPr="009B6AF3">
        <w:rPr>
          <w:lang w:val="el-GR"/>
        </w:rPr>
        <w:t>.</w:t>
      </w:r>
      <w:r w:rsidRPr="009B6AF3">
        <w:rPr>
          <w:lang w:val="el-GR"/>
        </w:rPr>
        <w:t xml:space="preserve"> </w:t>
      </w:r>
    </w:p>
    <w:p w14:paraId="609E3CFC" w14:textId="0EE44B8A" w:rsidR="00976F50" w:rsidRPr="00976F50" w:rsidRDefault="0015293C" w:rsidP="00976F50">
      <w:pPr>
        <w:autoSpaceDE w:val="0"/>
        <w:autoSpaceDN w:val="0"/>
        <w:adjustRightInd w:val="0"/>
        <w:spacing w:after="200" w:line="276" w:lineRule="auto"/>
        <w:rPr>
          <w:lang w:val="el-GR"/>
        </w:rPr>
      </w:pPr>
      <w:r>
        <w:rPr>
          <w:lang w:val="el-GR"/>
        </w:rPr>
        <w:t>Υπενθυμίζουμε</w:t>
      </w:r>
      <w:r w:rsidR="00976F50" w:rsidRPr="00976F50">
        <w:rPr>
          <w:lang w:val="el-GR"/>
        </w:rPr>
        <w:t xml:space="preserve"> ότι η </w:t>
      </w:r>
      <w:r w:rsidR="0043736C">
        <w:rPr>
          <w:lang w:val="el-GR"/>
        </w:rPr>
        <w:t>πλειοψηφία αρχικά έλαβε σ</w:t>
      </w:r>
      <w:r w:rsidR="009B6AF3">
        <w:rPr>
          <w:lang w:val="el-GR"/>
        </w:rPr>
        <w:t>τις εκλογές</w:t>
      </w:r>
      <w:r w:rsidR="00976F50" w:rsidRPr="00976F50">
        <w:rPr>
          <w:lang w:val="el-GR"/>
        </w:rPr>
        <w:t xml:space="preserve"> ποσοστό 61,79% και εννέα από τις </w:t>
      </w:r>
      <w:r w:rsidR="00E06015">
        <w:rPr>
          <w:lang w:val="el-GR"/>
        </w:rPr>
        <w:t xml:space="preserve">συνολικά </w:t>
      </w:r>
      <w:r w:rsidR="00976F50" w:rsidRPr="00976F50">
        <w:rPr>
          <w:lang w:val="el-GR"/>
        </w:rPr>
        <w:t xml:space="preserve">δεκαπέντε έδρες του Δ.Σ. Στις 16.3.2019 συγκροτήθηκε σε σώμα το νέο Δ.Σ. που προέκυψε από τις παραπάνω αρχαιρεσίες αλλά ο κ. Ξανθός αρνήθηκε να επικυρώσει τα αποτελέσματα των εκλογών και μάλιστα τις ακύρωσε επικαλούμενος </w:t>
      </w:r>
      <w:r w:rsidR="0043736C">
        <w:rPr>
          <w:lang w:val="el-GR"/>
        </w:rPr>
        <w:t>ανυπόστατους λόγους</w:t>
      </w:r>
      <w:r w:rsidR="00976F50" w:rsidRPr="00976F50">
        <w:rPr>
          <w:lang w:val="el-GR"/>
        </w:rPr>
        <w:t xml:space="preserve">. </w:t>
      </w:r>
    </w:p>
    <w:p w14:paraId="78D9D8CC" w14:textId="77777777" w:rsidR="00790C74" w:rsidRDefault="00976F50" w:rsidP="005C2829">
      <w:pPr>
        <w:autoSpaceDE w:val="0"/>
        <w:autoSpaceDN w:val="0"/>
        <w:adjustRightInd w:val="0"/>
        <w:spacing w:after="200" w:line="276" w:lineRule="auto"/>
        <w:rPr>
          <w:lang w:val="el-GR"/>
        </w:rPr>
      </w:pPr>
      <w:r w:rsidRPr="000B1EB8">
        <w:rPr>
          <w:lang w:val="el-GR"/>
        </w:rPr>
        <w:t>Η σημαντική αλλαγή που φέρνει η εν λόγω απόφαση</w:t>
      </w:r>
      <w:r w:rsidR="000B1EB8" w:rsidRPr="000B1EB8">
        <w:rPr>
          <w:lang w:val="el-GR"/>
        </w:rPr>
        <w:t xml:space="preserve"> και αποτελεί παρακαταθήκη για το μέλλον είναι ότι </w:t>
      </w:r>
      <w:r w:rsidR="006F4B12" w:rsidRPr="000B1EB8">
        <w:rPr>
          <w:lang w:val="el-GR"/>
        </w:rPr>
        <w:t>ο</w:t>
      </w:r>
      <w:r w:rsidRPr="000B1EB8">
        <w:rPr>
          <w:lang w:val="el-GR"/>
        </w:rPr>
        <w:t xml:space="preserve"> εκάστοτε υπουργός Υγείας </w:t>
      </w:r>
      <w:r w:rsidRPr="000B1EB8">
        <w:rPr>
          <w:b/>
          <w:bCs/>
          <w:lang w:val="el-GR"/>
        </w:rPr>
        <w:t xml:space="preserve">ασκεί μόνο έλεγχο νομιμότητας και δεν </w:t>
      </w:r>
      <w:r w:rsidR="00D553F7">
        <w:rPr>
          <w:b/>
          <w:bCs/>
          <w:lang w:val="el-GR"/>
        </w:rPr>
        <w:t>μπορεί να υποκαθιστά τη δικαστική εξουσία</w:t>
      </w:r>
      <w:r w:rsidRPr="000B1EB8">
        <w:rPr>
          <w:b/>
          <w:bCs/>
          <w:lang w:val="el-GR"/>
        </w:rPr>
        <w:t xml:space="preserve"> </w:t>
      </w:r>
      <w:r w:rsidR="00581FB8">
        <w:rPr>
          <w:lang w:val="el-GR"/>
        </w:rPr>
        <w:t>στις Δημοκρατίες.</w:t>
      </w:r>
      <w:r w:rsidR="00B05CF8">
        <w:rPr>
          <w:lang w:val="el-GR"/>
        </w:rPr>
        <w:t xml:space="preserve"> </w:t>
      </w:r>
    </w:p>
    <w:p w14:paraId="369D113E" w14:textId="77777777" w:rsidR="00790C74" w:rsidRDefault="00790C74" w:rsidP="003102DA">
      <w:pPr>
        <w:autoSpaceDE w:val="0"/>
        <w:autoSpaceDN w:val="0"/>
        <w:adjustRightInd w:val="0"/>
        <w:spacing w:after="200" w:line="276" w:lineRule="auto"/>
        <w:rPr>
          <w:lang w:val="el-GR"/>
        </w:rPr>
      </w:pPr>
    </w:p>
    <w:p w14:paraId="3E551160" w14:textId="15015095" w:rsidR="00790C74" w:rsidRDefault="00790C74" w:rsidP="003102DA">
      <w:pPr>
        <w:autoSpaceDE w:val="0"/>
        <w:autoSpaceDN w:val="0"/>
        <w:adjustRightInd w:val="0"/>
        <w:spacing w:after="200" w:line="276" w:lineRule="auto"/>
        <w:rPr>
          <w:lang w:val="el-GR"/>
        </w:rPr>
      </w:pPr>
    </w:p>
    <w:p w14:paraId="6E7D1415" w14:textId="4F784D0F" w:rsidR="00425C96" w:rsidRDefault="00425C96" w:rsidP="003102DA">
      <w:pPr>
        <w:autoSpaceDE w:val="0"/>
        <w:autoSpaceDN w:val="0"/>
        <w:adjustRightInd w:val="0"/>
        <w:spacing w:after="200" w:line="276" w:lineRule="auto"/>
        <w:rPr>
          <w:lang w:val="el-GR"/>
        </w:rPr>
      </w:pPr>
    </w:p>
    <w:p w14:paraId="553113C9" w14:textId="56D0EFF8" w:rsidR="00425C96" w:rsidRDefault="00425C96" w:rsidP="003102DA">
      <w:pPr>
        <w:autoSpaceDE w:val="0"/>
        <w:autoSpaceDN w:val="0"/>
        <w:adjustRightInd w:val="0"/>
        <w:spacing w:after="200" w:line="276" w:lineRule="auto"/>
        <w:rPr>
          <w:lang w:val="el-GR"/>
        </w:rPr>
      </w:pPr>
    </w:p>
    <w:p w14:paraId="2892D0CA" w14:textId="77777777" w:rsidR="00425C96" w:rsidRDefault="00425C96" w:rsidP="003102DA">
      <w:pPr>
        <w:autoSpaceDE w:val="0"/>
        <w:autoSpaceDN w:val="0"/>
        <w:adjustRightInd w:val="0"/>
        <w:spacing w:after="200" w:line="276" w:lineRule="auto"/>
        <w:rPr>
          <w:lang w:val="el-GR"/>
        </w:rPr>
      </w:pPr>
    </w:p>
    <w:p w14:paraId="1C3C8A90" w14:textId="42AB3D22" w:rsidR="003102DA" w:rsidRPr="00790C74" w:rsidRDefault="00B05CF8" w:rsidP="003102DA">
      <w:pPr>
        <w:autoSpaceDE w:val="0"/>
        <w:autoSpaceDN w:val="0"/>
        <w:adjustRightInd w:val="0"/>
        <w:spacing w:after="200" w:line="276" w:lineRule="auto"/>
        <w:rPr>
          <w:lang w:val="el-GR"/>
        </w:rPr>
      </w:pPr>
      <w:r>
        <w:rPr>
          <w:lang w:val="el-GR"/>
        </w:rPr>
        <w:t>Με την απόφαση αυτή αποκαθίσταται η διοίκηση που προέκυψε από τις εκλογές της 3</w:t>
      </w:r>
      <w:r w:rsidRPr="00B05CF8">
        <w:rPr>
          <w:vertAlign w:val="superscript"/>
          <w:lang w:val="el-GR"/>
        </w:rPr>
        <w:t>η</w:t>
      </w:r>
      <w:r>
        <w:rPr>
          <w:lang w:val="el-GR"/>
        </w:rPr>
        <w:t xml:space="preserve"> Μαρτίου 2019.</w:t>
      </w:r>
      <w:r w:rsidR="00790C74">
        <w:rPr>
          <w:lang w:val="el-GR"/>
        </w:rPr>
        <w:t xml:space="preserve"> Και ο </w:t>
      </w:r>
      <w:r w:rsidR="003102DA">
        <w:rPr>
          <w:rFonts w:ascii="Calibri" w:hAnsi="Calibri" w:cs="Calibri"/>
          <w:sz w:val="22"/>
          <w:szCs w:val="22"/>
          <w:lang w:val="el-GR" w:eastAsia="el-GR"/>
        </w:rPr>
        <w:t xml:space="preserve"> ΠΙΣ αλλάζει σελίδα αφήνοντας πίσω τις μαύρες ημέρες του </w:t>
      </w:r>
      <w:r w:rsidR="003102DA" w:rsidRPr="003102DA">
        <w:rPr>
          <w:rFonts w:ascii="Calibri" w:hAnsi="Calibri" w:cs="Calibri"/>
          <w:sz w:val="22"/>
          <w:szCs w:val="22"/>
          <w:lang w:val="el-GR" w:eastAsia="el-GR"/>
        </w:rPr>
        <w:t>«</w:t>
      </w:r>
      <w:r w:rsidR="003102DA">
        <w:rPr>
          <w:rFonts w:ascii="Calibri" w:hAnsi="Calibri" w:cs="Calibri"/>
          <w:sz w:val="22"/>
          <w:szCs w:val="22"/>
          <w:lang w:val="el-GR" w:eastAsia="el-GR"/>
        </w:rPr>
        <w:t>πραξικοπήματος</w:t>
      </w:r>
      <w:r w:rsidR="003102DA" w:rsidRPr="003102DA">
        <w:rPr>
          <w:rFonts w:ascii="Calibri" w:hAnsi="Calibri" w:cs="Calibri"/>
          <w:sz w:val="22"/>
          <w:szCs w:val="22"/>
          <w:lang w:val="el-GR" w:eastAsia="el-GR"/>
        </w:rPr>
        <w:t xml:space="preserve">» </w:t>
      </w:r>
      <w:r w:rsidR="003102DA">
        <w:rPr>
          <w:rFonts w:ascii="Calibri" w:hAnsi="Calibri" w:cs="Calibri"/>
          <w:sz w:val="22"/>
          <w:szCs w:val="22"/>
          <w:lang w:val="el-GR" w:eastAsia="el-GR"/>
        </w:rPr>
        <w:t>Ξανθού με την επιχειρούμενη αλλοίωση της εκλογικής βούλησης του ιατρικού σώματος και την προσβολή του προς τους εκλεγμένους εκπροσώπους του.</w:t>
      </w:r>
    </w:p>
    <w:p w14:paraId="48D3EEA0" w14:textId="77777777" w:rsidR="000B1EB8" w:rsidRPr="00976F50" w:rsidRDefault="000B1EB8" w:rsidP="005C282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l-GR"/>
        </w:rPr>
      </w:pPr>
    </w:p>
    <w:p w14:paraId="2C7D2AC8" w14:textId="77777777" w:rsidR="003522C1" w:rsidRDefault="003522C1" w:rsidP="00C36EA3">
      <w:pPr>
        <w:jc w:val="center"/>
        <w:rPr>
          <w:lang w:val="el-GR"/>
        </w:rPr>
      </w:pPr>
    </w:p>
    <w:p w14:paraId="6ADA4D8A" w14:textId="5B321C86" w:rsidR="00C36EA3" w:rsidRP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>Για το Δ.Σ. του Π.Ι.Σ.</w:t>
      </w:r>
    </w:p>
    <w:p w14:paraId="53DD9427" w14:textId="77777777" w:rsidR="00C36EA3" w:rsidRPr="00C36EA3" w:rsidRDefault="00C36EA3" w:rsidP="00C36EA3">
      <w:pPr>
        <w:jc w:val="center"/>
        <w:rPr>
          <w:lang w:val="el-GR"/>
        </w:rPr>
      </w:pPr>
    </w:p>
    <w:p w14:paraId="76898118" w14:textId="77777777" w:rsidR="00C36EA3" w:rsidRPr="00621787" w:rsidRDefault="00C36EA3" w:rsidP="00C36EA3">
      <w:pPr>
        <w:jc w:val="center"/>
        <w:rPr>
          <w:lang w:val="el-GR"/>
        </w:rPr>
      </w:pPr>
      <w:r w:rsidRPr="00621787">
        <w:rPr>
          <w:lang w:val="el-GR"/>
        </w:rPr>
        <w:t>Ο Πρόεδρος                               Ο Γενικός Γραμματέας</w:t>
      </w:r>
    </w:p>
    <w:p w14:paraId="142A6943" w14:textId="77777777" w:rsidR="00C36EA3" w:rsidRPr="00621787" w:rsidRDefault="00013F75" w:rsidP="00C36EA3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</w:t>
      </w:r>
      <w:r w:rsidR="00C36EA3">
        <w:rPr>
          <w:noProof/>
          <w:lang w:eastAsia="el-GR"/>
        </w:rPr>
        <w:drawing>
          <wp:inline distT="0" distB="0" distL="0" distR="0" wp14:anchorId="477DF800" wp14:editId="46A00612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 xml:space="preserve">                                 </w:t>
      </w:r>
      <w:r w:rsidR="00C36EA3" w:rsidRPr="007B4F09">
        <w:rPr>
          <w:noProof/>
          <w:lang w:eastAsia="el-GR"/>
        </w:rPr>
        <w:drawing>
          <wp:inline distT="0" distB="0" distL="0" distR="0" wp14:anchorId="0415B3DD" wp14:editId="4FA1D829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4E66A" w14:textId="77777777" w:rsidR="00C36EA3" w:rsidRPr="00C36EA3" w:rsidRDefault="00C36EA3" w:rsidP="00FD003F">
      <w:pPr>
        <w:rPr>
          <w:lang w:val="el-GR"/>
        </w:rPr>
      </w:pPr>
      <w:proofErr w:type="spellStart"/>
      <w:r w:rsidRPr="00C36EA3">
        <w:rPr>
          <w:lang w:val="el-GR"/>
        </w:rPr>
        <w:t>Δρ</w:t>
      </w:r>
      <w:proofErr w:type="spellEnd"/>
      <w:r w:rsidRPr="00C36EA3">
        <w:rPr>
          <w:lang w:val="el-GR"/>
        </w:rPr>
        <w:t xml:space="preserve"> Αθανάσιος Α. </w:t>
      </w:r>
      <w:proofErr w:type="spellStart"/>
      <w:r w:rsidRPr="00C36EA3">
        <w:rPr>
          <w:lang w:val="el-GR"/>
        </w:rPr>
        <w:t>Εξαδάκτυλος</w:t>
      </w:r>
      <w:proofErr w:type="spellEnd"/>
      <w:r w:rsidR="00FD003F">
        <w:rPr>
          <w:lang w:val="el-GR"/>
        </w:rPr>
        <w:t xml:space="preserve"> </w:t>
      </w:r>
      <w:r w:rsidR="00FD003F">
        <w:rPr>
          <w:lang w:val="el-GR"/>
        </w:rPr>
        <w:tab/>
      </w:r>
      <w:r w:rsidR="00FD003F">
        <w:rPr>
          <w:lang w:val="el-GR"/>
        </w:rPr>
        <w:tab/>
      </w:r>
      <w:proofErr w:type="spellStart"/>
      <w:r w:rsidRPr="00C36EA3">
        <w:rPr>
          <w:lang w:val="el-GR"/>
        </w:rPr>
        <w:t>Δρ</w:t>
      </w:r>
      <w:proofErr w:type="spellEnd"/>
      <w:r w:rsidRPr="00C36EA3">
        <w:rPr>
          <w:lang w:val="el-GR"/>
        </w:rPr>
        <w:t xml:space="preserve">  Γεώργιος  Ι. Ελευθερίου</w:t>
      </w:r>
    </w:p>
    <w:p w14:paraId="4ED83764" w14:textId="52E93F3B" w:rsidR="00C36EA3" w:rsidRDefault="00425C96" w:rsidP="00FD003F">
      <w:r w:rsidRPr="0092532F">
        <w:rPr>
          <w:lang w:val="el-GR"/>
        </w:rPr>
        <w:t xml:space="preserve">     </w:t>
      </w:r>
      <w:proofErr w:type="spellStart"/>
      <w:r w:rsidR="00C36EA3">
        <w:t>Πλ</w:t>
      </w:r>
      <w:proofErr w:type="spellEnd"/>
      <w:r w:rsidR="00C36EA3">
        <w:t xml:space="preserve">αστικός </w:t>
      </w:r>
      <w:proofErr w:type="spellStart"/>
      <w:r w:rsidR="00C36EA3">
        <w:t>Χειρουργός</w:t>
      </w:r>
      <w:proofErr w:type="spellEnd"/>
      <w:r w:rsidR="00C36EA3">
        <w:t xml:space="preserve">                 </w:t>
      </w:r>
      <w:r w:rsidR="00FD003F">
        <w:tab/>
      </w:r>
      <w:r w:rsidR="00FD003F">
        <w:tab/>
      </w:r>
      <w:r>
        <w:t xml:space="preserve">        </w:t>
      </w:r>
      <w:proofErr w:type="spellStart"/>
      <w:r w:rsidR="00C36EA3">
        <w:t>Αγγειοχειρουργός</w:t>
      </w:r>
      <w:proofErr w:type="spellEnd"/>
    </w:p>
    <w:p w14:paraId="57D1CAB9" w14:textId="77777777" w:rsidR="00C36EA3" w:rsidRDefault="00C36EA3" w:rsidP="00C36EA3"/>
    <w:p w14:paraId="0B6BF40B" w14:textId="226E4EED" w:rsidR="004473B0" w:rsidRPr="00B708B4" w:rsidRDefault="009E3AE0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      </w:t>
      </w:r>
    </w:p>
    <w:sectPr w:rsidR="004473B0" w:rsidRPr="00B708B4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7C2A" w14:textId="77777777" w:rsidR="00190757" w:rsidRDefault="00190757">
      <w:r>
        <w:separator/>
      </w:r>
    </w:p>
  </w:endnote>
  <w:endnote w:type="continuationSeparator" w:id="0">
    <w:p w14:paraId="6B2695AD" w14:textId="77777777" w:rsidR="00190757" w:rsidRDefault="0019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E5FE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DA00A8E" wp14:editId="0FC1D70F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5AC7" w14:textId="77777777" w:rsidR="00190757" w:rsidRDefault="00190757">
      <w:r>
        <w:separator/>
      </w:r>
    </w:p>
  </w:footnote>
  <w:footnote w:type="continuationSeparator" w:id="0">
    <w:p w14:paraId="7BDFBE1E" w14:textId="77777777" w:rsidR="00190757" w:rsidRDefault="0019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9016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E7CAF60" wp14:editId="7060D388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13F75"/>
    <w:rsid w:val="000310F4"/>
    <w:rsid w:val="000644E3"/>
    <w:rsid w:val="0009642B"/>
    <w:rsid w:val="000B1EB8"/>
    <w:rsid w:val="000B6F74"/>
    <w:rsid w:val="000E1C6E"/>
    <w:rsid w:val="001023C9"/>
    <w:rsid w:val="00125AC4"/>
    <w:rsid w:val="00143861"/>
    <w:rsid w:val="0015293C"/>
    <w:rsid w:val="00155927"/>
    <w:rsid w:val="001766B6"/>
    <w:rsid w:val="00190757"/>
    <w:rsid w:val="001C26D2"/>
    <w:rsid w:val="001F71AA"/>
    <w:rsid w:val="0020279A"/>
    <w:rsid w:val="00242A2E"/>
    <w:rsid w:val="002458EC"/>
    <w:rsid w:val="00260322"/>
    <w:rsid w:val="00271520"/>
    <w:rsid w:val="00285F4B"/>
    <w:rsid w:val="002B1766"/>
    <w:rsid w:val="002C3AE1"/>
    <w:rsid w:val="002C5E62"/>
    <w:rsid w:val="002D3713"/>
    <w:rsid w:val="002F21C9"/>
    <w:rsid w:val="002F393F"/>
    <w:rsid w:val="003102DA"/>
    <w:rsid w:val="003470BF"/>
    <w:rsid w:val="003522C1"/>
    <w:rsid w:val="0036472D"/>
    <w:rsid w:val="00372742"/>
    <w:rsid w:val="0037605B"/>
    <w:rsid w:val="00376821"/>
    <w:rsid w:val="00390CE3"/>
    <w:rsid w:val="003A024A"/>
    <w:rsid w:val="003D10BA"/>
    <w:rsid w:val="003F6DDB"/>
    <w:rsid w:val="00425C96"/>
    <w:rsid w:val="004345C4"/>
    <w:rsid w:val="0043670F"/>
    <w:rsid w:val="0043736C"/>
    <w:rsid w:val="0044526D"/>
    <w:rsid w:val="004473B0"/>
    <w:rsid w:val="00451C75"/>
    <w:rsid w:val="00467B62"/>
    <w:rsid w:val="004B7E78"/>
    <w:rsid w:val="004C213D"/>
    <w:rsid w:val="004D3914"/>
    <w:rsid w:val="00505C10"/>
    <w:rsid w:val="00507C25"/>
    <w:rsid w:val="00564D36"/>
    <w:rsid w:val="005658F5"/>
    <w:rsid w:val="00581FB8"/>
    <w:rsid w:val="00597935"/>
    <w:rsid w:val="005A4D11"/>
    <w:rsid w:val="005B3F4D"/>
    <w:rsid w:val="005C2829"/>
    <w:rsid w:val="005D6DBD"/>
    <w:rsid w:val="006123A3"/>
    <w:rsid w:val="00621787"/>
    <w:rsid w:val="006435A5"/>
    <w:rsid w:val="0068328B"/>
    <w:rsid w:val="006B322E"/>
    <w:rsid w:val="006E293E"/>
    <w:rsid w:val="006E540D"/>
    <w:rsid w:val="006F4B12"/>
    <w:rsid w:val="00716846"/>
    <w:rsid w:val="00756658"/>
    <w:rsid w:val="00763ECF"/>
    <w:rsid w:val="00773A38"/>
    <w:rsid w:val="00774488"/>
    <w:rsid w:val="007843AD"/>
    <w:rsid w:val="007848B3"/>
    <w:rsid w:val="00790C74"/>
    <w:rsid w:val="007A580D"/>
    <w:rsid w:val="007B1AF6"/>
    <w:rsid w:val="007D0B99"/>
    <w:rsid w:val="007E77BC"/>
    <w:rsid w:val="00802E6E"/>
    <w:rsid w:val="00815B34"/>
    <w:rsid w:val="0086486E"/>
    <w:rsid w:val="0088527B"/>
    <w:rsid w:val="00887E91"/>
    <w:rsid w:val="008B5B69"/>
    <w:rsid w:val="008D73BC"/>
    <w:rsid w:val="008D752D"/>
    <w:rsid w:val="008F2926"/>
    <w:rsid w:val="009003CF"/>
    <w:rsid w:val="009234FE"/>
    <w:rsid w:val="0092532F"/>
    <w:rsid w:val="009347D9"/>
    <w:rsid w:val="00934E85"/>
    <w:rsid w:val="00936B36"/>
    <w:rsid w:val="00942B5A"/>
    <w:rsid w:val="0095387C"/>
    <w:rsid w:val="00966618"/>
    <w:rsid w:val="009714A5"/>
    <w:rsid w:val="00976F50"/>
    <w:rsid w:val="00983071"/>
    <w:rsid w:val="00984DFA"/>
    <w:rsid w:val="00990EE9"/>
    <w:rsid w:val="009926AD"/>
    <w:rsid w:val="009B34E9"/>
    <w:rsid w:val="009B6AF3"/>
    <w:rsid w:val="009C2741"/>
    <w:rsid w:val="009D21F2"/>
    <w:rsid w:val="009E3AE0"/>
    <w:rsid w:val="009E483B"/>
    <w:rsid w:val="009E5D66"/>
    <w:rsid w:val="00A16DB9"/>
    <w:rsid w:val="00A43F46"/>
    <w:rsid w:val="00A62A7B"/>
    <w:rsid w:val="00A82530"/>
    <w:rsid w:val="00A8644A"/>
    <w:rsid w:val="00A94061"/>
    <w:rsid w:val="00AA5DD9"/>
    <w:rsid w:val="00AB4D87"/>
    <w:rsid w:val="00AB663C"/>
    <w:rsid w:val="00AE5A2A"/>
    <w:rsid w:val="00AF0F92"/>
    <w:rsid w:val="00AF2745"/>
    <w:rsid w:val="00B05CF8"/>
    <w:rsid w:val="00B708B4"/>
    <w:rsid w:val="00B7487F"/>
    <w:rsid w:val="00B915CF"/>
    <w:rsid w:val="00BA4CEE"/>
    <w:rsid w:val="00BC257C"/>
    <w:rsid w:val="00BD3A51"/>
    <w:rsid w:val="00BD6C1C"/>
    <w:rsid w:val="00BE463F"/>
    <w:rsid w:val="00C16B17"/>
    <w:rsid w:val="00C25493"/>
    <w:rsid w:val="00C30C71"/>
    <w:rsid w:val="00C36EA3"/>
    <w:rsid w:val="00C4327E"/>
    <w:rsid w:val="00C51AD0"/>
    <w:rsid w:val="00C65C38"/>
    <w:rsid w:val="00C7702D"/>
    <w:rsid w:val="00C92E55"/>
    <w:rsid w:val="00CA0BC4"/>
    <w:rsid w:val="00CD55CF"/>
    <w:rsid w:val="00CF3092"/>
    <w:rsid w:val="00D01DF1"/>
    <w:rsid w:val="00D06D4A"/>
    <w:rsid w:val="00D111D3"/>
    <w:rsid w:val="00D2027A"/>
    <w:rsid w:val="00D42622"/>
    <w:rsid w:val="00D429B2"/>
    <w:rsid w:val="00D553F7"/>
    <w:rsid w:val="00D56917"/>
    <w:rsid w:val="00D76DA4"/>
    <w:rsid w:val="00D85557"/>
    <w:rsid w:val="00DB3E94"/>
    <w:rsid w:val="00DB6D7D"/>
    <w:rsid w:val="00DC6C62"/>
    <w:rsid w:val="00DE124F"/>
    <w:rsid w:val="00DF22C0"/>
    <w:rsid w:val="00DF3E72"/>
    <w:rsid w:val="00E06015"/>
    <w:rsid w:val="00E14DBA"/>
    <w:rsid w:val="00E227EC"/>
    <w:rsid w:val="00E273C0"/>
    <w:rsid w:val="00EA35CD"/>
    <w:rsid w:val="00EA36EB"/>
    <w:rsid w:val="00EC7A28"/>
    <w:rsid w:val="00F16C9A"/>
    <w:rsid w:val="00F32802"/>
    <w:rsid w:val="00F41254"/>
    <w:rsid w:val="00F42684"/>
    <w:rsid w:val="00F73B78"/>
    <w:rsid w:val="00F87B1E"/>
    <w:rsid w:val="00FB19B4"/>
    <w:rsid w:val="00FC160B"/>
    <w:rsid w:val="00FD003F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A1D5D0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Popi Kontomina</cp:lastModifiedBy>
  <cp:revision>2</cp:revision>
  <cp:lastPrinted>2021-05-24T08:46:00Z</cp:lastPrinted>
  <dcterms:created xsi:type="dcterms:W3CDTF">2021-05-24T09:01:00Z</dcterms:created>
  <dcterms:modified xsi:type="dcterms:W3CDTF">2021-05-24T09:01:00Z</dcterms:modified>
</cp:coreProperties>
</file>